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0"/>
        <w:gridCol w:w="4299"/>
        <w:gridCol w:w="3385"/>
        <w:gridCol w:w="4314"/>
      </w:tblGrid>
      <w:tr w:rsidR="00C25865" w:rsidTr="00C2586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5865" w:rsidRDefault="00C25865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bookmarkStart w:id="0" w:name="_GoBack"/>
            <w:bookmarkEnd w:id="0"/>
            <w:r>
              <w:rPr>
                <w:rFonts w:ascii="Verdana" w:hAnsi="Verdana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847725" cy="866775"/>
                  <wp:effectExtent l="0" t="0" r="9525" b="9525"/>
                  <wp:docPr id="2" name="Image 2" descr="http://bo.anapec.org/bo/img/anapec_logo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o.anapec.org/bo/img/anapec_logo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700" w:type="dxa"/>
              <w:bottom w:w="15" w:type="dxa"/>
              <w:right w:w="15" w:type="dxa"/>
            </w:tcMar>
            <w:vAlign w:val="center"/>
            <w:hideMark/>
          </w:tcPr>
          <w:p w:rsidR="00C25865" w:rsidRDefault="00C25865">
            <w:pPr>
              <w:pStyle w:val="Titre3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     Agence :  CASA-ANFA (</w:t>
            </w:r>
            <w:proofErr w:type="spellStart"/>
            <w:r>
              <w:rPr>
                <w:rFonts w:ascii="Verdana" w:hAnsi="Verdana"/>
                <w:color w:val="000000"/>
              </w:rPr>
              <w:t>zellaqa</w:t>
            </w:r>
            <w:proofErr w:type="spellEnd"/>
            <w:r>
              <w:rPr>
                <w:rFonts w:ascii="Verdana" w:hAnsi="Verdana"/>
                <w:color w:val="000000"/>
              </w:rPr>
              <w:t>)</w:t>
            </w:r>
          </w:p>
        </w:tc>
      </w:tr>
      <w:tr w:rsidR="00C25865" w:rsidTr="00C25865">
        <w:trPr>
          <w:tblCellSpacing w:w="15" w:type="dxa"/>
        </w:trPr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865" w:rsidRDefault="00C25865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Réf:</w:t>
            </w:r>
            <w:proofErr w:type="gramEnd"/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  CA020125975436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865" w:rsidRDefault="00C25865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Date:</w:t>
            </w:r>
            <w:proofErr w:type="gramEnd"/>
            <w:r>
              <w:rPr>
                <w:rFonts w:ascii="Verdana" w:hAnsi="Verdana"/>
                <w:color w:val="000000"/>
                <w:sz w:val="17"/>
                <w:szCs w:val="17"/>
              </w:rPr>
              <w:t> 23-05-2025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865" w:rsidRDefault="00C25865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Réf:</w:t>
            </w:r>
            <w:proofErr w:type="gramEnd"/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  CA080425998615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865" w:rsidRDefault="00C25865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Date:</w:t>
            </w:r>
            <w:proofErr w:type="gramEnd"/>
            <w:r>
              <w:rPr>
                <w:rFonts w:ascii="Verdana" w:hAnsi="Verdana"/>
                <w:color w:val="000000"/>
                <w:sz w:val="17"/>
                <w:szCs w:val="17"/>
              </w:rPr>
              <w:t> 23-05-2025</w:t>
            </w:r>
          </w:p>
        </w:tc>
      </w:tr>
      <w:tr w:rsidR="00C25865" w:rsidTr="00C2586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865" w:rsidRDefault="00C25865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Entreprise du Secteur :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  <w:t>Transports terrestres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proofErr w:type="gramStart"/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Recrute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>  (</w:t>
            </w:r>
            <w:proofErr w:type="gramEnd"/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30) Conducteur </w:t>
            </w: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</w:rPr>
              <w:t>Busway</w:t>
            </w:r>
            <w:proofErr w:type="spellEnd"/>
            <w:r>
              <w:rPr>
                <w:rFonts w:ascii="Verdana" w:hAnsi="Verdana"/>
                <w:color w:val="000000"/>
                <w:sz w:val="17"/>
                <w:szCs w:val="17"/>
              </w:rPr>
              <w:t>/TRAM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865" w:rsidRDefault="00C25865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Entreprise du Secteur :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  <w:t>Services fournis principalement aux entreprises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proofErr w:type="gramStart"/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Recrute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>  (</w:t>
            </w:r>
            <w:proofErr w:type="gramEnd"/>
            <w:r>
              <w:rPr>
                <w:rFonts w:ascii="Verdana" w:hAnsi="Verdana"/>
                <w:color w:val="000000"/>
                <w:sz w:val="17"/>
                <w:szCs w:val="17"/>
              </w:rPr>
              <w:t>15) Agent de Recouvrement des créances</w:t>
            </w:r>
          </w:p>
        </w:tc>
      </w:tr>
      <w:tr w:rsidR="00C25865" w:rsidTr="00C258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865" w:rsidRDefault="00C25865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Nature du Contrat 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865" w:rsidRDefault="00C25865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865" w:rsidRDefault="00C25865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Nature du Contrat 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865" w:rsidRDefault="00C25865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CI</w:t>
            </w:r>
          </w:p>
        </w:tc>
      </w:tr>
      <w:tr w:rsidR="00C25865" w:rsidTr="00C258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865" w:rsidRDefault="00C25865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Lieu de travail 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865" w:rsidRDefault="00C25865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CASABLANCA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865" w:rsidRDefault="00C25865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Lieu de travail 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865" w:rsidRDefault="00C25865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CASABLANCA-ANFA</w:t>
            </w:r>
          </w:p>
        </w:tc>
      </w:tr>
      <w:tr w:rsidR="00C25865" w:rsidTr="00C258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865" w:rsidRDefault="00C25865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Type d'horaire 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865" w:rsidRDefault="00C25865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Continu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865" w:rsidRDefault="00C25865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Type d'horaire 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865" w:rsidRDefault="00C25865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Temps plein</w:t>
            </w:r>
          </w:p>
        </w:tc>
      </w:tr>
      <w:tr w:rsidR="00C25865" w:rsidTr="00C2586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865" w:rsidRDefault="00C25865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Tâches Spécifiques 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865" w:rsidRDefault="00C25865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Tâches Spécifiques :</w:t>
            </w:r>
          </w:p>
        </w:tc>
      </w:tr>
      <w:tr w:rsidR="00C25865" w:rsidTr="00C2586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865" w:rsidRDefault="00C25865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- Maitrise du code de la route et des règles de conduite - Communication correcte et efficace.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865" w:rsidRDefault="00C25865">
            <w:pPr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  <w:tr w:rsidR="00C25865" w:rsidTr="00C2586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865" w:rsidRDefault="00C25865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PROFIL DES CANDIDATS RECHERCHES 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865" w:rsidRDefault="00C25865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PROFIL DES CANDIDATS RECHERCHES :</w:t>
            </w:r>
          </w:p>
        </w:tc>
      </w:tr>
      <w:tr w:rsidR="00C25865" w:rsidTr="00C25865">
        <w:trPr>
          <w:tblCellSpacing w:w="15" w:type="dxa"/>
        </w:trPr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865" w:rsidRDefault="00C25865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Formation 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865" w:rsidRDefault="00C25865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Baccalauréat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865" w:rsidRDefault="00C25865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Formation 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865" w:rsidRDefault="00C25865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Diplôme du 2ème cycle universitaire &gt; Sciences économiques et de Gestion</w:t>
            </w:r>
          </w:p>
        </w:tc>
      </w:tr>
      <w:tr w:rsidR="00C25865" w:rsidTr="00C258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865" w:rsidRDefault="00C25865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Expérience 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865" w:rsidRDefault="00C25865">
            <w:pPr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865" w:rsidRDefault="00C25865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Expérience 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865" w:rsidRDefault="00C25865">
            <w:pPr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  <w:tr w:rsidR="00C25865" w:rsidTr="00C258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865" w:rsidRDefault="00C25865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Permis 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865" w:rsidRDefault="00C25865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B -D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865" w:rsidRDefault="00C25865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Permis 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865" w:rsidRDefault="00C25865">
            <w:pPr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  <w:tr w:rsidR="00C25865" w:rsidTr="00C258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865" w:rsidRDefault="00C25865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Langues 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865" w:rsidRDefault="00C25865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Arabe : Courant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</w:rPr>
              <w:t>Francais</w:t>
            </w:r>
            <w:proofErr w:type="spellEnd"/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: Bon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865" w:rsidRDefault="00C25865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Langues 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865" w:rsidRDefault="00C25865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</w:rPr>
              <w:t>Francais</w:t>
            </w:r>
            <w:proofErr w:type="spellEnd"/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: Courant</w:t>
            </w:r>
          </w:p>
        </w:tc>
      </w:tr>
      <w:tr w:rsidR="00C25865" w:rsidTr="00C258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865" w:rsidRDefault="00C25865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Compétences spécifiques 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865" w:rsidRDefault="00C25865">
            <w:pPr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865" w:rsidRDefault="00C25865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Compétences spécifiques 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865" w:rsidRDefault="00C25865">
            <w:pPr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  <w:tr w:rsidR="00C25865" w:rsidTr="00C2586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48"/>
              <w:gridCol w:w="1546"/>
            </w:tblGrid>
            <w:tr w:rsidR="00C25865" w:rsidRPr="00C25865">
              <w:trPr>
                <w:tblCellSpacing w:w="15" w:type="dxa"/>
              </w:trPr>
              <w:tc>
                <w:tcPr>
                  <w:tcW w:w="4000" w:type="pct"/>
                  <w:vAlign w:val="center"/>
                  <w:hideMark/>
                </w:tcPr>
                <w:p w:rsidR="00C25865" w:rsidRPr="00C25865" w:rsidRDefault="00C25865">
                  <w:pPr>
                    <w:rPr>
                      <w:sz w:val="20"/>
                      <w:szCs w:val="20"/>
                    </w:rPr>
                  </w:pPr>
                  <w:r w:rsidRPr="00C25865">
                    <w:rPr>
                      <w:sz w:val="20"/>
                      <w:szCs w:val="20"/>
                    </w:rPr>
                    <w:t xml:space="preserve">Si cette offre vous intéresse et que vous disposez des compétences requises, saisissez votre candidature sur le site web de l'ANAPEC (www.anapec.org) en utilisant votre </w:t>
                  </w:r>
                  <w:proofErr w:type="spellStart"/>
                  <w:proofErr w:type="gramStart"/>
                  <w:r w:rsidRPr="00C25865">
                    <w:rPr>
                      <w:sz w:val="20"/>
                      <w:szCs w:val="20"/>
                    </w:rPr>
                    <w:t>CIN,votre</w:t>
                  </w:r>
                  <w:proofErr w:type="spellEnd"/>
                  <w:proofErr w:type="gramEnd"/>
                  <w:r w:rsidRPr="00C25865">
                    <w:rPr>
                      <w:sz w:val="20"/>
                      <w:szCs w:val="20"/>
                    </w:rPr>
                    <w:t xml:space="preserve"> mot de passe et la référence de l'offre.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865" w:rsidRPr="00C25865" w:rsidRDefault="00C25865">
                  <w:pPr>
                    <w:jc w:val="center"/>
                    <w:rPr>
                      <w:sz w:val="20"/>
                      <w:szCs w:val="20"/>
                    </w:rPr>
                  </w:pPr>
                  <w:r w:rsidRPr="00C25865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304800" cy="304800"/>
                            <wp:effectExtent l="0" t="0" r="0" b="0"/>
                            <wp:docPr id="1" name="Rectangle 1" descr="http://bo.anapec.org/bo/files/Code_QR/offres/975436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27475B5" id="Rectangle 1" o:spid="_x0000_s1026" alt="http://bo.anapec.org/bo/files/Code_QR/offres/975436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maI+w+ACAAD3BQAADgAAAAAAAAAAAAAAAAAuAgAA&#10;ZHJzL2Uyb0RvYy54bWxQSwECLQAUAAYACAAAACEATKDpLNgAAAADAQAADwAAAAAAAAAAAAAAAAA6&#10;BQAAZHJzL2Rvd25yZXYueG1sUEsFBgAAAAAEAAQA8wAAAD8G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C25865">
                    <w:rPr>
                      <w:sz w:val="20"/>
                      <w:szCs w:val="20"/>
                    </w:rPr>
                    <w:br/>
                    <w:t>[Scanner QR]</w:t>
                  </w:r>
                </w:p>
              </w:tc>
            </w:tr>
          </w:tbl>
          <w:p w:rsidR="00C25865" w:rsidRPr="00C25865" w:rsidRDefault="00C25865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94"/>
            </w:tblGrid>
            <w:tr w:rsidR="00C25865" w:rsidRPr="00C25865">
              <w:trPr>
                <w:tblCellSpacing w:w="15" w:type="dxa"/>
              </w:trPr>
              <w:tc>
                <w:tcPr>
                  <w:tcW w:w="4000" w:type="pct"/>
                  <w:vAlign w:val="center"/>
                  <w:hideMark/>
                </w:tcPr>
                <w:p w:rsidR="00C25865" w:rsidRPr="00C25865" w:rsidRDefault="00C25865">
                  <w:pPr>
                    <w:rPr>
                      <w:sz w:val="20"/>
                      <w:szCs w:val="20"/>
                    </w:rPr>
                  </w:pPr>
                  <w:r w:rsidRPr="00C25865">
                    <w:rPr>
                      <w:sz w:val="20"/>
                      <w:szCs w:val="20"/>
                    </w:rPr>
                    <w:t xml:space="preserve">Si cette offre vous intéresse et que vous disposez des compétences requises, saisissez votre candidature sur le site web de l'ANAPEC (www.anapec.org) en utilisant votre </w:t>
                  </w:r>
                  <w:proofErr w:type="spellStart"/>
                  <w:proofErr w:type="gramStart"/>
                  <w:r w:rsidRPr="00C25865">
                    <w:rPr>
                      <w:sz w:val="20"/>
                      <w:szCs w:val="20"/>
                    </w:rPr>
                    <w:t>CIN,votre</w:t>
                  </w:r>
                  <w:proofErr w:type="spellEnd"/>
                  <w:proofErr w:type="gramEnd"/>
                  <w:r w:rsidRPr="00C25865">
                    <w:rPr>
                      <w:sz w:val="20"/>
                      <w:szCs w:val="20"/>
                    </w:rPr>
                    <w:t xml:space="preserve"> mot de passe et la référence de l'offre.</w:t>
                  </w:r>
                </w:p>
              </w:tc>
            </w:tr>
          </w:tbl>
          <w:p w:rsidR="00C25865" w:rsidRPr="00C25865" w:rsidRDefault="00C25865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:rsidR="001960E9" w:rsidRPr="00C25865" w:rsidRDefault="001960E9" w:rsidP="00C25865"/>
    <w:sectPr w:rsidR="001960E9" w:rsidRPr="00C25865" w:rsidSect="001960E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0E9"/>
    <w:rsid w:val="001960E9"/>
    <w:rsid w:val="003D2EA3"/>
    <w:rsid w:val="00861B80"/>
    <w:rsid w:val="00B3508B"/>
    <w:rsid w:val="00C2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DFDA3-268F-4596-9EC8-63C7B7444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M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1960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M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1960E9"/>
    <w:rPr>
      <w:rFonts w:ascii="Times New Roman" w:eastAsia="Times New Roman" w:hAnsi="Times New Roman" w:cs="Times New Roman"/>
      <w:b/>
      <w:bCs/>
      <w:sz w:val="27"/>
      <w:szCs w:val="27"/>
      <w:lang w:eastAsia="fr-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ANAPEC</dc:creator>
  <cp:keywords/>
  <dc:description/>
  <cp:lastModifiedBy>ANAPEC</cp:lastModifiedBy>
  <cp:revision>2</cp:revision>
  <dcterms:created xsi:type="dcterms:W3CDTF">2025-05-23T14:00:00Z</dcterms:created>
  <dcterms:modified xsi:type="dcterms:W3CDTF">2025-05-23T14:00:00Z</dcterms:modified>
</cp:coreProperties>
</file>